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D7" w:rsidRPr="00AC6381" w:rsidRDefault="00EA2ED7" w:rsidP="00EA2ED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A2ED7" w:rsidRPr="00AC6381" w:rsidRDefault="00EA2ED7" w:rsidP="00EA2ED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A2ED7" w:rsidRPr="00AC6381" w:rsidRDefault="00EA2ED7" w:rsidP="00EA2ED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рад, социјална питања, </w:t>
      </w:r>
    </w:p>
    <w:p w:rsidR="00EA2ED7" w:rsidRPr="00AC6381" w:rsidRDefault="00EA2ED7" w:rsidP="00EA2ED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друштвену укљученост </w:t>
      </w:r>
    </w:p>
    <w:p w:rsidR="00EA2ED7" w:rsidRPr="00AC6381" w:rsidRDefault="00EA2ED7" w:rsidP="00EA2ED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>и смањење сиромаштва</w:t>
      </w:r>
    </w:p>
    <w:p w:rsidR="00EA2ED7" w:rsidRPr="00AC6381" w:rsidRDefault="00EA2ED7" w:rsidP="00EA2ED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>17 Број: 02-</w:t>
      </w:r>
      <w:r>
        <w:rPr>
          <w:rFonts w:ascii="Times New Roman" w:eastAsia="Times New Roman" w:hAnsi="Times New Roman" w:cs="Times New Roman"/>
          <w:sz w:val="24"/>
          <w:szCs w:val="24"/>
        </w:rPr>
        <w:t>1206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Pr="00AC638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EA2ED7" w:rsidRPr="00AC6381" w:rsidRDefault="00EA2ED7" w:rsidP="00EA2ED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септембар 2024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A2ED7" w:rsidRPr="00AC6381" w:rsidRDefault="00EA2ED7" w:rsidP="00EA2ED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EA2ED7" w:rsidRPr="00AC6381" w:rsidRDefault="00EA2ED7" w:rsidP="00EA2ED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2ED7" w:rsidRPr="00AC6381" w:rsidRDefault="00EA2ED7" w:rsidP="00EA2ED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2ED7" w:rsidRPr="00AC6381" w:rsidRDefault="00EA2ED7" w:rsidP="00EA2ED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ED7" w:rsidRPr="00AC6381" w:rsidRDefault="00EA2ED7" w:rsidP="00EA2ED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2ED7" w:rsidRPr="00AC6381" w:rsidRDefault="00EA2ED7" w:rsidP="00EA2ED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НАРОДНА СКУПШТИНА</w:t>
      </w:r>
    </w:p>
    <w:p w:rsidR="00EA2ED7" w:rsidRPr="00AC6381" w:rsidRDefault="00EA2ED7" w:rsidP="00EA2ED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2ED7" w:rsidRPr="00AC6381" w:rsidRDefault="00EA2ED7" w:rsidP="00EA2ED7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2ED7" w:rsidRDefault="00EA2ED7" w:rsidP="00EA2ED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рад, социјална питања, друштвену укљученост и смањење 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иромаштва, на седници одржаној 16. септембра 2024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ИНФОРМАЦИЈУ О РАДУ МИНИСТАРСТВА ЗА РАД, ЗАПОШЉАВАЊЕ, БОРАЧКА И СОЦИЈАЛНА ПИТАЊА ЗА ПЕРИОД ОД 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АПРИЛА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30. ЈУНА 2024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A2ED7" w:rsidRDefault="00EA2ED7" w:rsidP="00EA2ED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A2ED7" w:rsidRPr="008C4999" w:rsidRDefault="00EA2ED7" w:rsidP="00EA2ED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Седници је присуствовао Немања Старовић, министар за рад, запошљавање, борачка и социјална питања.</w:t>
      </w:r>
    </w:p>
    <w:p w:rsidR="00EA2ED7" w:rsidRDefault="00EA2ED7" w:rsidP="00EA2ED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2ED7" w:rsidRPr="008C4999" w:rsidRDefault="00EA2ED7" w:rsidP="00EA2ED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2ED7" w:rsidRPr="00AC6381" w:rsidRDefault="00EA2ED7" w:rsidP="00EA2E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229. став 4. Пословника Народне скупштине, Одбор за рад, социјална питања, друштвену укљученост и смањење сиромаштва подноси  </w:t>
      </w:r>
    </w:p>
    <w:p w:rsidR="00EA2ED7" w:rsidRPr="00AC6381" w:rsidRDefault="00EA2ED7" w:rsidP="00EA2ED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ED7" w:rsidRPr="00AC6381" w:rsidRDefault="00EA2ED7" w:rsidP="00EA2ED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ED7" w:rsidRPr="00AC6381" w:rsidRDefault="00EA2ED7" w:rsidP="00EA2ED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EA2ED7" w:rsidRPr="00AC6381" w:rsidRDefault="00EA2ED7" w:rsidP="00EA2ED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2ED7" w:rsidRPr="00AC6381" w:rsidRDefault="00EA2ED7" w:rsidP="00EA2E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Сагласно члану 229. Пословника Народне скупштине, Одбор је размотрио Информацију о раду Министарства за рад, запошљавање, борачка и социјална питања, за период од 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априла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30. јуна 2024</w:t>
      </w: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 и одлучио да је прихвати.</w:t>
      </w:r>
    </w:p>
    <w:p w:rsidR="00EA2ED7" w:rsidRPr="00AC6381" w:rsidRDefault="00EA2ED7" w:rsidP="00EA2E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2ED7" w:rsidRPr="00AC6381" w:rsidRDefault="00EA2ED7" w:rsidP="00EA2E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A2ED7" w:rsidRPr="00AC6381" w:rsidRDefault="00EA2ED7" w:rsidP="00EA2ED7">
      <w:pPr>
        <w:tabs>
          <w:tab w:val="left" w:pos="1440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2ED7" w:rsidRPr="00AC6381" w:rsidRDefault="00EA2ED7" w:rsidP="00EA2ED7">
      <w:pPr>
        <w:tabs>
          <w:tab w:val="left" w:pos="1440"/>
          <w:tab w:val="center" w:pos="7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2ED7" w:rsidRPr="00AC6381" w:rsidRDefault="00EA2ED7" w:rsidP="00EA2ED7">
      <w:pPr>
        <w:tabs>
          <w:tab w:val="left" w:pos="1440"/>
          <w:tab w:val="center" w:pos="7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2ED7" w:rsidRPr="00AC6381" w:rsidRDefault="00EA2ED7" w:rsidP="00EA2ED7">
      <w:pPr>
        <w:tabs>
          <w:tab w:val="left" w:pos="1440"/>
          <w:tab w:val="center" w:pos="6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EA2ED7" w:rsidRPr="00AC6381" w:rsidRDefault="00EA2ED7" w:rsidP="00EA2ED7">
      <w:pPr>
        <w:tabs>
          <w:tab w:val="left" w:pos="1440"/>
          <w:tab w:val="center" w:pos="6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A2ED7" w:rsidRPr="00AC6381" w:rsidRDefault="00EA2ED7" w:rsidP="00EA2ED7">
      <w:pPr>
        <w:tabs>
          <w:tab w:val="left" w:pos="1440"/>
          <w:tab w:val="center" w:pos="6732"/>
          <w:tab w:val="center" w:pos="7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63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Хаџи Милорад Стошић</w:t>
      </w:r>
    </w:p>
    <w:p w:rsidR="00EA2ED7" w:rsidRDefault="00EA2ED7">
      <w:bookmarkStart w:id="0" w:name="_GoBack"/>
      <w:bookmarkEnd w:id="0"/>
    </w:p>
    <w:sectPr w:rsidR="00EA2ED7" w:rsidSect="00C0226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D7"/>
    <w:rsid w:val="00040823"/>
    <w:rsid w:val="00235F75"/>
    <w:rsid w:val="00451305"/>
    <w:rsid w:val="00C02267"/>
    <w:rsid w:val="00D64DC4"/>
    <w:rsid w:val="00E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9444"/>
  <w15:chartTrackingRefBased/>
  <w15:docId w15:val="{AFBCE2F1-4415-4913-B55F-55DBB5D5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D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408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8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2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8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82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82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8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08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8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08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40823"/>
    <w:rPr>
      <w:b/>
      <w:bCs/>
    </w:rPr>
  </w:style>
  <w:style w:type="character" w:styleId="Emphasis">
    <w:name w:val="Emphasis"/>
    <w:uiPriority w:val="20"/>
    <w:qFormat/>
    <w:rsid w:val="000408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408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08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082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08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823"/>
    <w:rPr>
      <w:b/>
      <w:bCs/>
      <w:i/>
      <w:iCs/>
    </w:rPr>
  </w:style>
  <w:style w:type="character" w:styleId="SubtleEmphasis">
    <w:name w:val="Subtle Emphasis"/>
    <w:uiPriority w:val="19"/>
    <w:qFormat/>
    <w:rsid w:val="00040823"/>
    <w:rPr>
      <w:i/>
      <w:iCs/>
    </w:rPr>
  </w:style>
  <w:style w:type="character" w:styleId="IntenseEmphasis">
    <w:name w:val="Intense Emphasis"/>
    <w:uiPriority w:val="21"/>
    <w:qFormat/>
    <w:rsid w:val="00040823"/>
    <w:rPr>
      <w:b/>
      <w:bCs/>
    </w:rPr>
  </w:style>
  <w:style w:type="character" w:styleId="SubtleReference">
    <w:name w:val="Subtle Reference"/>
    <w:uiPriority w:val="31"/>
    <w:qFormat/>
    <w:rsid w:val="00040823"/>
    <w:rPr>
      <w:smallCaps/>
    </w:rPr>
  </w:style>
  <w:style w:type="character" w:styleId="IntenseReference">
    <w:name w:val="Intense Reference"/>
    <w:uiPriority w:val="32"/>
    <w:qFormat/>
    <w:rsid w:val="00040823"/>
    <w:rPr>
      <w:smallCaps/>
      <w:spacing w:val="5"/>
      <w:u w:val="single"/>
    </w:rPr>
  </w:style>
  <w:style w:type="character" w:styleId="BookTitle">
    <w:name w:val="Book Title"/>
    <w:uiPriority w:val="33"/>
    <w:qFormat/>
    <w:rsid w:val="0004082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82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Stojanović</dc:creator>
  <cp:keywords/>
  <dc:description/>
  <cp:lastModifiedBy>Sandra Stankovic</cp:lastModifiedBy>
  <cp:revision>4</cp:revision>
  <dcterms:created xsi:type="dcterms:W3CDTF">2025-02-20T12:13:00Z</dcterms:created>
  <dcterms:modified xsi:type="dcterms:W3CDTF">2025-02-20T13:55:00Z</dcterms:modified>
</cp:coreProperties>
</file>